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DE6A29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</w:p>
    <w:p w:rsid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b/>
          <w:sz w:val="28"/>
          <w:szCs w:val="28"/>
          <w:lang w:eastAsia="ru-RU"/>
        </w:rPr>
        <w:t>Методика выполнения предстартового тонизирующего массажа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0B8C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научиться выполнять предстартовый тонизирующий массаж.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Предстартовой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апатией называется состояние торможения, возникающего в основном как следствие чрезмерного стартового возбуждения.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Она 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характеризуется более медленными процессами возбуждения. В результате у спортсмена возникает неуверенность в своих силах, которая выражается в уменьшении скорости двигательной реакции, понижении внимания, нежелании разминаться и участвовать в соревнованиях, в вялости, сонливости.</w:t>
      </w: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данном состоянии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применяется тонизирующий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пред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стартовый массаж. </w:t>
      </w:r>
    </w:p>
    <w:p w:rsidR="00FE4C20" w:rsidRPr="003E0B8C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0B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Методика выполнения работы. 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>Проводить массаж следует интенсивно и глубоко, в то же время он не должен быть болезненным и грубым. Необходимо выпол</w:t>
      </w:r>
      <w:r>
        <w:rPr>
          <w:rFonts w:ascii="Times New Roman" w:hAnsi="Times New Roman" w:cs="Times New Roman"/>
          <w:sz w:val="28"/>
          <w:szCs w:val="28"/>
          <w:lang w:eastAsia="ru-RU"/>
        </w:rPr>
        <w:t>нять все приемы в быстром темпе.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Основные приемы: разминание (6–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8 минут); выжимание (1,5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2 минуты); ударные приемы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поколачивание, </w:t>
      </w:r>
      <w:proofErr w:type="spellStart"/>
      <w:r w:rsidRPr="00FE4C20">
        <w:rPr>
          <w:rFonts w:ascii="Times New Roman" w:hAnsi="Times New Roman" w:cs="Times New Roman"/>
          <w:sz w:val="28"/>
          <w:szCs w:val="28"/>
          <w:lang w:eastAsia="ru-RU"/>
        </w:rPr>
        <w:t>рубление</w:t>
      </w:r>
      <w:proofErr w:type="spellEnd"/>
      <w:r w:rsidRPr="00FE4C20">
        <w:rPr>
          <w:rFonts w:ascii="Times New Roman" w:hAnsi="Times New Roman" w:cs="Times New Roman"/>
          <w:sz w:val="28"/>
          <w:szCs w:val="28"/>
          <w:lang w:eastAsia="ru-RU"/>
        </w:rPr>
        <w:t>, похлопывание (2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2,5 минуты).</w:t>
      </w:r>
      <w:proofErr w:type="gramEnd"/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Благодаря своему физиологическому воздействию эти приемы способствуют быстрейшему выходу спортсмена из состояния апатии, помогают ему стать активным и энергичным.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> В первую очередь проводится массаж спины. Следует выполнить энергичное поглаживание двумя руками (3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4 раза) со значительным давлением, это поможет подготовить ткани к более глубокому приему - выжиманию, который проводится с отягощением (2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3 раза). Затем необходимо провести растирание по всей спине гребнями кулаков (3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4 раза) и основанием ладони (3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4 раза).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>Разминать длинные, мышцы спины нужно основанием ладони (3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4 раза). Затем следует выполнить растирание межреберных промежутков подушечками четырех пальцев (2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3 раза). На широчайших мышцах спины выполняется глубокое двойное кольцевое разминание (3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4 раза), чередующееся с энергичным потряхиванием. Далее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ударные приемы по всей спине. После их выполнения производится растирание гребнями согнутых пальцев и спиралевидное растирание, выполняемое основанием ладони.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Массаж обеих сторон таза и задней поверхности бедер состоит из энергичного растирания гребнями кулаков. Затем массируемый занимает </w:t>
      </w:r>
      <w:proofErr w:type="gramStart"/>
      <w:r w:rsidRPr="00FE4C20">
        <w:rPr>
          <w:rFonts w:ascii="Times New Roman" w:hAnsi="Times New Roman" w:cs="Times New Roman"/>
          <w:sz w:val="28"/>
          <w:szCs w:val="28"/>
          <w:lang w:eastAsia="ru-RU"/>
        </w:rPr>
        <w:t>положение</w:t>
      </w:r>
      <w:proofErr w:type="gramEnd"/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лежа на спине. Сначала проводится энергичное выжимание, разминание и ударные приемы на груд</w:t>
      </w:r>
      <w:r>
        <w:rPr>
          <w:rFonts w:ascii="Times New Roman" w:hAnsi="Times New Roman" w:cs="Times New Roman"/>
          <w:sz w:val="28"/>
          <w:szCs w:val="28"/>
          <w:lang w:eastAsia="ru-RU"/>
        </w:rPr>
        <w:t>ной клетке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с помощью одной руки.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Затем нужно </w:t>
      </w:r>
      <w:r>
        <w:rPr>
          <w:rFonts w:ascii="Times New Roman" w:hAnsi="Times New Roman" w:cs="Times New Roman"/>
          <w:sz w:val="28"/>
          <w:szCs w:val="28"/>
          <w:lang w:eastAsia="ru-RU"/>
        </w:rPr>
        <w:t>выполняют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массаж бедер. Нога массируемого должна быть поднята на бедро массажиста. Проводится выжимание с отягощением по всему бедру (по 2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3 раза на каждом участке) и прямолинейное и спиралевидное растирание гребнями кулаков, а также ударные приемы (по 4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5 раз). Эти приемы выполняются в основном на передней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наружной поверхностях. После чего необходимо произвести глубокое и энергичное разминание: двойное ординарное, длинное, двойное кольцевое, двойной гриф.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 Массаж икроножной и передней большой берцовой мышцы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предусматривает выполнение следующих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приемов: выжимание, ординарное разминание, потряхивание. В заключение сеанса необходимо провести встряхивание.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Рекомендуется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чередовать разминание с ударными приемами, которые способствуют повышению возбудимости центральной нервной системы.</w:t>
      </w: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Предварительный предстартовый массаж, применяемый при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пред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стартовой апатии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должен быть окончен</w:t>
      </w:r>
      <w:proofErr w:type="gramEnd"/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за 5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7 минут до старта. Массаж лучше проводить в помещении, теплом и изолированном от внешних раздражителей. Также его можно выполнять на воздухе, но при этом необходимо, чтобы место проведения массажа </w:t>
      </w:r>
      <w:proofErr w:type="gramStart"/>
      <w:r w:rsidRPr="00FE4C20">
        <w:rPr>
          <w:rFonts w:ascii="Times New Roman" w:hAnsi="Times New Roman" w:cs="Times New Roman"/>
          <w:sz w:val="28"/>
          <w:szCs w:val="28"/>
          <w:lang w:eastAsia="ru-RU"/>
        </w:rPr>
        <w:t>находилось в тени и было</w:t>
      </w:r>
      <w:proofErr w:type="gramEnd"/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загорожено от ветра.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Продолжительность сеанса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12 минут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4C20">
        <w:rPr>
          <w:rFonts w:ascii="Times New Roman" w:hAnsi="Times New Roman" w:cs="Times New Roman"/>
          <w:sz w:val="28"/>
          <w:szCs w:val="28"/>
          <w:lang w:eastAsia="ru-RU"/>
        </w:rPr>
        <w:t>(в зависимости от вида спорта).</w:t>
      </w: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3E0B8C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3E0B8C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bookmarkEnd w:id="0"/>
    <w:p w:rsidR="00FE4C20" w:rsidRDefault="00FE4C20" w:rsidP="00FE4C2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Дать понятие определению «предстартовая апатия»</w:t>
      </w:r>
    </w:p>
    <w:p w:rsidR="00FE4C20" w:rsidRPr="00FE4C20" w:rsidRDefault="00FE4C20" w:rsidP="00FE4C2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Раскрыть методику выполнения предстартового массажа при предстартовой апатии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E4C20" w:rsidRP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E4C20" w:rsidRPr="00FE4C20" w:rsidRDefault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3E0B8C"/>
    <w:rsid w:val="003F0D94"/>
    <w:rsid w:val="005D6E39"/>
    <w:rsid w:val="00DE6A29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Statokin</cp:lastModifiedBy>
  <cp:revision>3</cp:revision>
  <dcterms:created xsi:type="dcterms:W3CDTF">2017-11-04T09:25:00Z</dcterms:created>
  <dcterms:modified xsi:type="dcterms:W3CDTF">2017-11-28T12:02:00Z</dcterms:modified>
</cp:coreProperties>
</file>